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43A2" w14:textId="77777777" w:rsidR="00866772" w:rsidRDefault="00866772"/>
    <w:p w14:paraId="01B0F3D9" w14:textId="41EC45B5" w:rsidR="0098360A" w:rsidRPr="0098360A" w:rsidRDefault="0098360A" w:rsidP="0098360A">
      <w:pPr>
        <w:jc w:val="center"/>
        <w:rPr>
          <w:b/>
          <w:bCs/>
          <w:sz w:val="32"/>
          <w:szCs w:val="32"/>
        </w:rPr>
      </w:pPr>
      <w:r w:rsidRPr="0098360A">
        <w:rPr>
          <w:b/>
          <w:bCs/>
          <w:sz w:val="32"/>
          <w:szCs w:val="32"/>
        </w:rPr>
        <w:t>JOB DESCRIPTION</w:t>
      </w:r>
    </w:p>
    <w:p w14:paraId="5E983856" w14:textId="27AF38EE" w:rsidR="0098360A" w:rsidRDefault="0098360A" w:rsidP="0098360A">
      <w:pPr>
        <w:spacing w:after="0" w:line="240" w:lineRule="auto"/>
      </w:pPr>
      <w:r w:rsidRPr="00CA1191">
        <w:rPr>
          <w:b/>
          <w:bCs/>
        </w:rPr>
        <w:t>Title:</w:t>
      </w:r>
      <w:r>
        <w:t xml:space="preserve"> Assistant Principal of Academics </w:t>
      </w:r>
    </w:p>
    <w:p w14:paraId="7C27288C" w14:textId="5C9CCF61" w:rsidR="0098360A" w:rsidRDefault="0098360A" w:rsidP="0098360A">
      <w:pPr>
        <w:spacing w:after="0" w:line="240" w:lineRule="auto"/>
      </w:pPr>
      <w:r w:rsidRPr="00CA1191">
        <w:rPr>
          <w:b/>
          <w:bCs/>
        </w:rPr>
        <w:t>Reports To:</w:t>
      </w:r>
      <w:r>
        <w:t xml:space="preserve"> Principal</w:t>
      </w:r>
    </w:p>
    <w:p w14:paraId="71165BC2" w14:textId="092DCEA1" w:rsidR="0098360A" w:rsidRDefault="0098360A" w:rsidP="0098360A">
      <w:pPr>
        <w:spacing w:after="0" w:line="240" w:lineRule="auto"/>
      </w:pPr>
      <w:r w:rsidRPr="00CA1191">
        <w:rPr>
          <w:b/>
          <w:bCs/>
        </w:rPr>
        <w:t>FTE:</w:t>
      </w:r>
      <w:r>
        <w:t xml:space="preserve"> 1.0 Full-Time, 200 Days Annually</w:t>
      </w:r>
    </w:p>
    <w:p w14:paraId="1536F20A" w14:textId="77777777" w:rsidR="0098360A" w:rsidRDefault="0098360A" w:rsidP="0098360A">
      <w:pPr>
        <w:spacing w:after="0" w:line="240" w:lineRule="auto"/>
      </w:pPr>
    </w:p>
    <w:p w14:paraId="3316B919" w14:textId="6613A96D" w:rsidR="0098360A" w:rsidRPr="0098360A" w:rsidRDefault="0098360A" w:rsidP="58FD5D33">
      <w:pPr>
        <w:spacing w:after="0" w:line="240" w:lineRule="auto"/>
      </w:pPr>
      <w:r w:rsidRPr="58FD5D33">
        <w:rPr>
          <w:b/>
          <w:bCs/>
        </w:rPr>
        <w:t>About O’Dea High School</w:t>
      </w:r>
      <w:r>
        <w:br/>
      </w:r>
      <w:hyperlink r:id="rId6">
        <w:r w:rsidRPr="58FD5D33">
          <w:rPr>
            <w:rStyle w:val="Hyperlink"/>
          </w:rPr>
          <w:t xml:space="preserve">O’Dea High School </w:t>
        </w:r>
      </w:hyperlink>
      <w:r>
        <w:t xml:space="preserve">is a Seattle Archdiocesan Catholic school whose mission is to educate young men and prepare them to be men of character, faith, and service. O’Dea High School provides young men with a Catholic, college preparatory education. In the spirit and tradition of an </w:t>
      </w:r>
      <w:hyperlink r:id="rId7">
        <w:r w:rsidRPr="58FD5D33">
          <w:rPr>
            <w:rStyle w:val="Hyperlink"/>
          </w:rPr>
          <w:t>Edmund Rice Christian Brothers education</w:t>
        </w:r>
      </w:hyperlink>
      <w:r>
        <w:t>, O’Dea’s diverse, single-gender learning environment lays a rich foundation for the academic and social development of our students.</w:t>
      </w:r>
      <w:r>
        <w:br/>
      </w:r>
      <w:r>
        <w:br/>
      </w:r>
      <w:r w:rsidRPr="58FD5D33">
        <w:rPr>
          <w:b/>
          <w:bCs/>
        </w:rPr>
        <w:t>Position Summary</w:t>
      </w:r>
      <w:r>
        <w:br/>
      </w:r>
      <w:r w:rsidR="3D010F0D">
        <w:t>This position</w:t>
      </w:r>
      <w:r w:rsidR="4D7B1063">
        <w:t xml:space="preserve"> </w:t>
      </w:r>
      <w:r>
        <w:t>assists the principal</w:t>
      </w:r>
      <w:r w:rsidR="7041698C">
        <w:t xml:space="preserve">, and </w:t>
      </w:r>
      <w:r w:rsidR="19A44291">
        <w:t xml:space="preserve">in alignment with O’Dea’s Catholic identity </w:t>
      </w:r>
      <w:r>
        <w:t xml:space="preserve">provides leadership around faculty growth and performance, efforts to increase access to instruction for all students, curriculum evaluation and implementation, course offerings and data-driven decision-making as a member of the administrative team. The person will also oversee the professional development of faculty, lead the accreditation </w:t>
      </w:r>
      <w:r w:rsidR="027DFE5B">
        <w:t>process,</w:t>
      </w:r>
      <w:r>
        <w:t xml:space="preserve"> and be a collaborative member of the school community to support the success of O’Dea High School faculty, students and families.</w:t>
      </w:r>
      <w:r w:rsidR="0DD3BCD4">
        <w:t xml:space="preserve"> This position is a member of the administrative team</w:t>
      </w:r>
      <w:r w:rsidR="48739945">
        <w:t>.</w:t>
      </w:r>
      <w:r>
        <w:br/>
      </w:r>
      <w:r>
        <w:br/>
      </w:r>
      <w:r w:rsidRPr="58FD5D33">
        <w:rPr>
          <w:b/>
          <w:bCs/>
        </w:rPr>
        <w:t>Responsibilities and Activities</w:t>
      </w:r>
      <w:r>
        <w:br/>
        <w:t>1. Supervise Faculty and Related Staff (50% of time)</w:t>
      </w:r>
    </w:p>
    <w:p w14:paraId="7F63AC47" w14:textId="77777777" w:rsidR="0098360A" w:rsidRDefault="0098360A" w:rsidP="0098360A">
      <w:pPr>
        <w:ind w:left="720"/>
      </w:pPr>
      <w:r w:rsidRPr="0098360A">
        <w:t xml:space="preserve">a. In concert with the principal, ensure appropriate faculty, including substitute teachers, are hired and </w:t>
      </w:r>
      <w:proofErr w:type="gramStart"/>
      <w:r w:rsidRPr="0098360A">
        <w:t>onboarded</w:t>
      </w:r>
      <w:proofErr w:type="gramEnd"/>
      <w:r w:rsidRPr="0098360A">
        <w:t xml:space="preserve"> in a timely manner to meet school needs. </w:t>
      </w:r>
      <w:r w:rsidRPr="0098360A">
        <w:br/>
        <w:t>b. Lead onboarding process by collaborating with other stakeholders to train and mentor new faculty.</w:t>
      </w:r>
      <w:r w:rsidRPr="0098360A">
        <w:br/>
        <w:t>c. In concert with the principal, set standards for faculty expectations and communicate and enforce them effectively.</w:t>
      </w:r>
      <w:r w:rsidRPr="0098360A">
        <w:br/>
        <w:t>d. Supervise and evaluate faculty instructional practices and growth through regular classroom visits, goal setting conferences, and other means to provide regular, documented feedback on performance. </w:t>
      </w:r>
      <w:r w:rsidRPr="0098360A">
        <w:br/>
        <w:t xml:space="preserve">e. In concert with the principal, take appropriate steps with faculty who do not meet performance expectations or engage in misconduct. This could include </w:t>
      </w:r>
      <w:proofErr w:type="gramStart"/>
      <w:r w:rsidRPr="0098360A">
        <w:t>documented performance</w:t>
      </w:r>
      <w:proofErr w:type="gramEnd"/>
      <w:r w:rsidRPr="0098360A">
        <w:t xml:space="preserve"> improvement plans or disciplinary action.</w:t>
      </w:r>
    </w:p>
    <w:p w14:paraId="09C7D258" w14:textId="253F105E" w:rsidR="0098360A" w:rsidRPr="0098360A" w:rsidRDefault="0098360A" w:rsidP="0098360A">
      <w:pPr>
        <w:ind w:left="720"/>
      </w:pPr>
      <w:r>
        <w:lastRenderedPageBreak/>
        <w:br/>
        <w:t xml:space="preserve">f. Ensure faculty and staff are credentialed and </w:t>
      </w:r>
      <w:bookmarkStart w:id="0" w:name="_Int_hd5xqnKO"/>
      <w:r>
        <w:t>receiving</w:t>
      </w:r>
      <w:bookmarkEnd w:id="0"/>
      <w:r>
        <w:t xml:space="preserve"> appropriate levels of professional development. </w:t>
      </w:r>
      <w:r>
        <w:br/>
      </w:r>
      <w:proofErr w:type="gramStart"/>
      <w:r>
        <w:t>g. Coordinate</w:t>
      </w:r>
      <w:proofErr w:type="gramEnd"/>
      <w:r>
        <w:t xml:space="preserve"> and design professional development opportunities for faculty, in collaboration with the Instructional Council. </w:t>
      </w:r>
      <w:r>
        <w:br/>
        <w:t>h. Monitor and ensure grades are updated and regularly. </w:t>
      </w:r>
    </w:p>
    <w:p w14:paraId="51DD40C6" w14:textId="459FF9EE" w:rsidR="0098360A" w:rsidRPr="0098360A" w:rsidRDefault="0098360A" w:rsidP="0098360A">
      <w:r w:rsidRPr="0098360A">
        <w:t>2. Lead Curriculum Development and Implementation (20% of time)</w:t>
      </w:r>
    </w:p>
    <w:p w14:paraId="300ADEB9" w14:textId="7C9ED8AD" w:rsidR="0098360A" w:rsidRPr="0098360A" w:rsidRDefault="0098360A" w:rsidP="0098360A">
      <w:pPr>
        <w:ind w:left="720"/>
      </w:pPr>
      <w:r w:rsidRPr="0098360A">
        <w:t>a. Research current and future educational trends.</w:t>
      </w:r>
      <w:r w:rsidRPr="0098360A">
        <w:br/>
        <w:t>b. Approve syllabi and textbook changes in consultation with faculty. </w:t>
      </w:r>
      <w:r w:rsidRPr="0098360A">
        <w:br/>
        <w:t>c. Assume responsibility for ongoing evaluation of O'Dea's curriculum to ensure alignment and relevance.</w:t>
      </w:r>
      <w:r w:rsidRPr="0098360A">
        <w:br/>
        <w:t>d. Collaborate with Digital Strategy team to ensure technology tools are available and appropriately incorporated into instruction. </w:t>
      </w:r>
      <w:r w:rsidRPr="0098360A">
        <w:br/>
        <w:t xml:space="preserve">e. Manage the Instructional Council (department chairs), </w:t>
      </w:r>
      <w:proofErr w:type="gramStart"/>
      <w:r w:rsidRPr="0098360A">
        <w:t>to plan</w:t>
      </w:r>
      <w:proofErr w:type="gramEnd"/>
      <w:r w:rsidRPr="0098360A">
        <w:t xml:space="preserve"> and organize professional development for faculty, put forward policy recommendations to administration, provide feedback and recommendations on calendars and bell schedules, propose new courses, support the registration process, collect and analyze data, and align curriculum vertically across grade levels. </w:t>
      </w:r>
      <w:r w:rsidRPr="0098360A">
        <w:br/>
        <w:t>f. Work with faculty and counselors to evaluate course offerings and course registration process.</w:t>
      </w:r>
    </w:p>
    <w:p w14:paraId="2C0F1D2D" w14:textId="77777777" w:rsidR="0098360A" w:rsidRPr="0098360A" w:rsidRDefault="0098360A" w:rsidP="0098360A">
      <w:r w:rsidRPr="0098360A">
        <w:t>3. Supervise and Develop Educational Support Program (15% of time)</w:t>
      </w:r>
    </w:p>
    <w:p w14:paraId="5ADF0324" w14:textId="147ABBFF" w:rsidR="0098360A" w:rsidRPr="0098360A" w:rsidRDefault="0098360A" w:rsidP="0098360A">
      <w:pPr>
        <w:ind w:left="720"/>
      </w:pPr>
      <w:r>
        <w:t xml:space="preserve">a. Collaborate with </w:t>
      </w:r>
      <w:r w:rsidR="4751BB71">
        <w:t>the</w:t>
      </w:r>
      <w:r>
        <w:t xml:space="preserve"> Admissions Team to review and evaluate files with the Educational Support Team to provide recommendations on student applications.</w:t>
      </w:r>
      <w:r>
        <w:br/>
        <w:t xml:space="preserve">b. Oversee the Educational Support Program (ESP) to build out systems of </w:t>
      </w:r>
      <w:bookmarkStart w:id="1" w:name="_Int_e2VVmZGA"/>
      <w:proofErr w:type="gramStart"/>
      <w:r>
        <w:t>supports</w:t>
      </w:r>
      <w:bookmarkEnd w:id="1"/>
      <w:proofErr w:type="gramEnd"/>
      <w:r>
        <w:t xml:space="preserve"> including interventions, course offerings, plan development, College Board compliance, and professional development for faculty. </w:t>
      </w:r>
      <w:r>
        <w:br/>
        <w:t>c. Ensure compliance within the ESP team where all students who require a plan have an up to date and properly distributed plan in place. </w:t>
      </w:r>
      <w:r>
        <w:br/>
        <w:t xml:space="preserve">d. Work with families and ESP faculty to support families in accessing available community </w:t>
      </w:r>
      <w:bookmarkStart w:id="2" w:name="_Int_3bXZYZM7"/>
      <w:r>
        <w:t>supports</w:t>
      </w:r>
      <w:bookmarkEnd w:id="2"/>
      <w:r>
        <w:t>.</w:t>
      </w:r>
      <w:r>
        <w:br/>
        <w:t>e. Work with faculty and staff to offer professional development aimed at better understanding and serving students with a range of neurodiversity.</w:t>
      </w:r>
    </w:p>
    <w:p w14:paraId="6B79BA9B" w14:textId="24123F71" w:rsidR="6ECC7DD6" w:rsidRDefault="6ECC7DD6"/>
    <w:p w14:paraId="388853F8" w14:textId="77777777" w:rsidR="0098360A" w:rsidRPr="0098360A" w:rsidRDefault="0098360A" w:rsidP="0098360A">
      <w:r w:rsidRPr="0098360A">
        <w:lastRenderedPageBreak/>
        <w:br/>
        <w:t>4. Collaborate with School and Community Partners (10% of time)</w:t>
      </w:r>
    </w:p>
    <w:p w14:paraId="335A5A4F" w14:textId="774941D8" w:rsidR="0098360A" w:rsidRPr="0098360A" w:rsidRDefault="0098360A" w:rsidP="58FD5D33">
      <w:pPr>
        <w:spacing w:after="0"/>
        <w:ind w:left="720"/>
      </w:pPr>
      <w:r>
        <w:t>a. Lead the accreditation process</w:t>
      </w:r>
      <w:r>
        <w:br/>
        <w:t>b. Work collectively as part of the administrative team to drive day-to-day activities and contribute to the overall effectiveness of the school.</w:t>
      </w:r>
      <w:r>
        <w:br/>
        <w:t xml:space="preserve">c. Communicate with families </w:t>
      </w:r>
      <w:bookmarkStart w:id="3" w:name="_Int_oBAUF0S3"/>
      <w:r>
        <w:t>regarding</w:t>
      </w:r>
      <w:bookmarkEnd w:id="3"/>
      <w:r>
        <w:t xml:space="preserve"> concerns about curriculum, faculty, or other issues. </w:t>
      </w:r>
      <w:r>
        <w:br/>
        <w:t>d. Collaborate with faculty and Administrative Team to engage families in Family Conferences, regular communications, and engagement events. </w:t>
      </w:r>
      <w:r>
        <w:br/>
        <w:t>e. Assist in monitoring fiscal resources by taking part in the budgeting process and overseeing spending throughout the course of the academic year.</w:t>
      </w:r>
      <w:r>
        <w:br/>
        <w:t>f. Manage relationships with outside partners such as Seattle University</w:t>
      </w:r>
      <w:r w:rsidR="56125DCE">
        <w:t xml:space="preserve"> </w:t>
      </w:r>
      <w:r w:rsidR="516DF786">
        <w:t>and</w:t>
      </w:r>
      <w:r w:rsidR="56125DCE">
        <w:t xml:space="preserve"> other entities to </w:t>
      </w:r>
      <w:r w:rsidR="003F1119">
        <w:t>further</w:t>
      </w:r>
      <w:r w:rsidR="56125DCE">
        <w:t xml:space="preserve"> academic developme</w:t>
      </w:r>
      <w:r w:rsidR="785B3EE7">
        <w:t>nt.</w:t>
      </w:r>
    </w:p>
    <w:p w14:paraId="610A2D67" w14:textId="3D9BD30A" w:rsidR="0098360A" w:rsidRPr="0098360A" w:rsidRDefault="785B3EE7" w:rsidP="58FD5D33">
      <w:pPr>
        <w:spacing w:after="0"/>
        <w:ind w:left="720"/>
      </w:pPr>
      <w:r>
        <w:t xml:space="preserve">g. </w:t>
      </w:r>
      <w:r w:rsidR="0098360A">
        <w:t>Participate in Office for Catholic Schools cohorts for administrators.</w:t>
      </w:r>
      <w:r w:rsidR="0098360A">
        <w:br/>
        <w:t>h. Ensure proper reporting completed with OSPI, WA State Board of Ed, and OCS to ensure school compliance. </w:t>
      </w:r>
      <w:r w:rsidR="0098360A">
        <w:br/>
      </w:r>
      <w:proofErr w:type="spellStart"/>
      <w:r w:rsidR="0098360A">
        <w:t>i</w:t>
      </w:r>
      <w:proofErr w:type="spellEnd"/>
      <w:r w:rsidR="0098360A">
        <w:t xml:space="preserve">. Partner with Seattle Public </w:t>
      </w:r>
      <w:bookmarkStart w:id="4" w:name="_Int_PeDMpOdf"/>
      <w:r w:rsidR="0098360A">
        <w:t>Schools</w:t>
      </w:r>
      <w:bookmarkEnd w:id="4"/>
      <w:r w:rsidR="0098360A">
        <w:t xml:space="preserve"> contact to manage and disperse Title monies allocated to O'Dea for resource upgrades and professional development. </w:t>
      </w:r>
    </w:p>
    <w:p w14:paraId="5E7CC03A" w14:textId="2543F6AE" w:rsidR="0098360A" w:rsidRPr="0098360A" w:rsidRDefault="0098360A" w:rsidP="0098360A">
      <w:r w:rsidRPr="0098360A">
        <w:t>5. Other (5% of time)</w:t>
      </w:r>
    </w:p>
    <w:p w14:paraId="72E75BEA" w14:textId="77777777" w:rsidR="0098360A" w:rsidRPr="0098360A" w:rsidRDefault="0098360A" w:rsidP="0098360A">
      <w:pPr>
        <w:ind w:left="720"/>
      </w:pPr>
      <w:r w:rsidRPr="0098360A">
        <w:t>a. Student supervision as assigned during the school day and at events outside of the school day.</w:t>
      </w:r>
      <w:r w:rsidRPr="0098360A">
        <w:br/>
        <w:t>b. Consult with colleagues locally and nationally through membership in professional organizations. </w:t>
      </w:r>
      <w:r w:rsidRPr="0098360A">
        <w:br/>
        <w:t>c. Participate in professional development opportunities to further your growth as a leader. </w:t>
      </w:r>
      <w:r w:rsidRPr="0098360A">
        <w:br/>
        <w:t>d. Perform additional duties as needed for proper school operations. </w:t>
      </w:r>
    </w:p>
    <w:p w14:paraId="3513A929" w14:textId="662D5C31" w:rsidR="00BE38D9" w:rsidRDefault="0098360A" w:rsidP="0098360A">
      <w:r>
        <w:br/>
      </w:r>
      <w:r w:rsidRPr="58FD5D33">
        <w:rPr>
          <w:b/>
          <w:bCs/>
          <w:u w:val="single"/>
        </w:rPr>
        <w:t>Experience, Skills and Competencies</w:t>
      </w:r>
      <w:r>
        <w:br/>
        <w:t>1. Education: Minimum of a master’s degree in education</w:t>
      </w:r>
      <w:r>
        <w:br/>
      </w:r>
      <w:r>
        <w:br/>
        <w:t>2. Credentials: Valid WA State Administrator Certificate</w:t>
      </w:r>
    </w:p>
    <w:p w14:paraId="30BE20F6" w14:textId="37DD40A9" w:rsidR="0098360A" w:rsidRPr="0098360A" w:rsidRDefault="0098360A" w:rsidP="0098360A">
      <w:r>
        <w:br/>
        <w:t>3. Experience: Minimum three years of experience in a similar role</w:t>
      </w:r>
      <w:r w:rsidR="59617EB7">
        <w:t>.</w:t>
      </w:r>
      <w:r>
        <w:t xml:space="preserve"> Background and experience in Catholic education is preferred but not required. </w:t>
      </w:r>
      <w:r>
        <w:br/>
      </w:r>
      <w:r>
        <w:lastRenderedPageBreak/>
        <w:br/>
        <w:t xml:space="preserve">4. General Skills: </w:t>
      </w:r>
      <w:r w:rsidR="42CA161E">
        <w:t>Strong i</w:t>
      </w:r>
      <w:r>
        <w:t xml:space="preserve">nterpersonal skills, </w:t>
      </w:r>
      <w:r w:rsidR="4C48715C">
        <w:t>ability to lead and work within teams,</w:t>
      </w:r>
      <w:r>
        <w:t xml:space="preserve"> organization</w:t>
      </w:r>
      <w:r w:rsidR="43D54CBF">
        <w:t>al skills</w:t>
      </w:r>
      <w:r>
        <w:t>,</w:t>
      </w:r>
      <w:r w:rsidR="5D5D25FB">
        <w:t xml:space="preserve"> ability to prioritize workload,</w:t>
      </w:r>
      <w:r>
        <w:t xml:space="preserve"> </w:t>
      </w:r>
      <w:r w:rsidR="4A36F508">
        <w:t xml:space="preserve">ability to build </w:t>
      </w:r>
      <w:r>
        <w:t xml:space="preserve">student relationships, content knowledge of </w:t>
      </w:r>
      <w:r w:rsidR="5295E089">
        <w:t>high school</w:t>
      </w:r>
      <w:r>
        <w:t xml:space="preserve"> academics,</w:t>
      </w:r>
      <w:r w:rsidR="69E5B3F2">
        <w:t xml:space="preserve"> and </w:t>
      </w:r>
      <w:r w:rsidR="68F8C0D6">
        <w:t xml:space="preserve">ability to </w:t>
      </w:r>
      <w:r w:rsidR="5664A0EF">
        <w:t>effectively</w:t>
      </w:r>
      <w:r>
        <w:t xml:space="preserve"> communica</w:t>
      </w:r>
      <w:r w:rsidR="2DF5B252">
        <w:t>te verbally and in writing</w:t>
      </w:r>
      <w:r>
        <w:t xml:space="preserve"> with families, students, and staff.</w:t>
      </w:r>
      <w:r>
        <w:br/>
      </w:r>
      <w:r>
        <w:br/>
        <w:t>5. Technology Skills: Experience with Microsoft Suite, including Teams, OneNote, Excel, and Word. </w:t>
      </w:r>
      <w:r>
        <w:br/>
      </w:r>
    </w:p>
    <w:p w14:paraId="50C83196" w14:textId="0B1EA51C" w:rsidR="00614F90" w:rsidRDefault="0098360A" w:rsidP="58FD5D33">
      <w:pPr>
        <w:rPr>
          <w:rFonts w:eastAsiaTheme="minorEastAsia"/>
        </w:rPr>
      </w:pPr>
      <w:r w:rsidRPr="58FD5D33">
        <w:rPr>
          <w:b/>
          <w:bCs/>
        </w:rPr>
        <w:t>Compensation</w:t>
      </w:r>
      <w:r>
        <w:br/>
        <w:t>1. Salary: Any offered salary is determined based on internal equity, internal salary ranges, market data, applicant’s skills and prior relevant experience, degrees, and certifications. The Assistant Principal works</w:t>
      </w:r>
      <w:r w:rsidR="519D7533">
        <w:t xml:space="preserve"> </w:t>
      </w:r>
      <w:r>
        <w:t xml:space="preserve">a </w:t>
      </w:r>
      <w:r w:rsidR="00BE38D9">
        <w:t>200-day</w:t>
      </w:r>
      <w:r>
        <w:t xml:space="preserve"> </w:t>
      </w:r>
      <w:r w:rsidR="26CF5DA4">
        <w:t>calendar</w:t>
      </w:r>
      <w:r w:rsidR="00944D42">
        <w:t>.</w:t>
      </w:r>
      <w:r>
        <w:br/>
        <w:t> </w:t>
      </w:r>
      <w:r>
        <w:br/>
        <w:t>2. Benefits: A comprehensive package of benefits is offered including medical plan options, dental, vision, life, accidental death and disability, long term disability, pension, 403(b), HSA, FSA, and generous sick leave, vacation, and holidays.</w:t>
      </w:r>
      <w:r>
        <w:br/>
      </w:r>
      <w:r w:rsidRPr="58FD5D33">
        <w:rPr>
          <w:rFonts w:eastAsiaTheme="minorEastAsia"/>
        </w:rPr>
        <w:t> </w:t>
      </w:r>
    </w:p>
    <w:p w14:paraId="22DFC563" w14:textId="265C8809" w:rsidR="00614F90" w:rsidRDefault="6FFC5DD7" w:rsidP="58FD5D33">
      <w:pPr>
        <w:rPr>
          <w:rFonts w:eastAsiaTheme="minorEastAsia"/>
        </w:rPr>
      </w:pPr>
      <w:r w:rsidRPr="58FD5D33">
        <w:rPr>
          <w:rFonts w:eastAsiaTheme="minorEastAsia"/>
        </w:rPr>
        <w:t xml:space="preserve">The above statements describe the position as it exists now.  They are not intended to be an exhaustive list of all responsibilities, </w:t>
      </w:r>
      <w:r w:rsidR="73A63C15" w:rsidRPr="58FD5D33">
        <w:rPr>
          <w:rFonts w:eastAsiaTheme="minorEastAsia"/>
        </w:rPr>
        <w:t>duties,</w:t>
      </w:r>
      <w:r w:rsidRPr="58FD5D33">
        <w:rPr>
          <w:rFonts w:eastAsiaTheme="minorEastAsia"/>
        </w:rPr>
        <w:t xml:space="preserve"> and skills required in this position.  It may be redesigned or reorganized at management discretion at any time.</w:t>
      </w:r>
    </w:p>
    <w:p w14:paraId="6C0CB0B8" w14:textId="0F87A98A" w:rsidR="00614F90" w:rsidRDefault="0098360A" w:rsidP="00614F90">
      <w:pPr>
        <w:spacing w:after="0" w:line="240" w:lineRule="auto"/>
      </w:pPr>
      <w:r>
        <w:br/>
        <w:t xml:space="preserve">Please apply directly through </w:t>
      </w:r>
      <w:proofErr w:type="spellStart"/>
      <w:r>
        <w:t>Applitrack</w:t>
      </w:r>
      <w:proofErr w:type="spellEnd"/>
      <w:r>
        <w:t xml:space="preserve"> on the</w:t>
      </w:r>
      <w:hyperlink r:id="rId8">
        <w:r w:rsidRPr="58FD5D33">
          <w:rPr>
            <w:rStyle w:val="Hyperlink"/>
          </w:rPr>
          <w:t xml:space="preserve"> Archdiocese of Seattle website</w:t>
        </w:r>
      </w:hyperlink>
      <w:r>
        <w:t>. While we are a Catholic school, O’Dea welcomes people of all faiths and creeds. </w:t>
      </w:r>
      <w:r>
        <w:br/>
      </w:r>
    </w:p>
    <w:p w14:paraId="09034813" w14:textId="6AAC38D2" w:rsidR="0098360A" w:rsidRPr="0098360A" w:rsidRDefault="0098360A" w:rsidP="00614F90">
      <w:pPr>
        <w:spacing w:after="0" w:line="240" w:lineRule="auto"/>
      </w:pPr>
      <w:r w:rsidRPr="0098360A">
        <w:t>Questions: Please contact Jim Walker, principal, at jdwalker@odea.org</w:t>
      </w:r>
    </w:p>
    <w:p w14:paraId="513AB11C" w14:textId="77777777" w:rsidR="0098360A" w:rsidRDefault="0098360A"/>
    <w:sectPr w:rsidR="0098360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874F" w14:textId="77777777" w:rsidR="00BD5E96" w:rsidRDefault="00BD5E96" w:rsidP="0098360A">
      <w:pPr>
        <w:spacing w:after="0" w:line="240" w:lineRule="auto"/>
      </w:pPr>
      <w:r>
        <w:separator/>
      </w:r>
    </w:p>
  </w:endnote>
  <w:endnote w:type="continuationSeparator" w:id="0">
    <w:p w14:paraId="243050CE" w14:textId="77777777" w:rsidR="00BD5E96" w:rsidRDefault="00BD5E96" w:rsidP="0098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657D" w14:textId="77777777" w:rsidR="00BD5E96" w:rsidRDefault="00BD5E96" w:rsidP="0098360A">
      <w:pPr>
        <w:spacing w:after="0" w:line="240" w:lineRule="auto"/>
      </w:pPr>
      <w:r>
        <w:separator/>
      </w:r>
    </w:p>
  </w:footnote>
  <w:footnote w:type="continuationSeparator" w:id="0">
    <w:p w14:paraId="4C038C34" w14:textId="77777777" w:rsidR="00BD5E96" w:rsidRDefault="00BD5E96" w:rsidP="00983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34DD" w14:textId="3BD2C2F0" w:rsidR="0098360A" w:rsidRDefault="0098360A">
    <w:pPr>
      <w:pStyle w:val="Header"/>
    </w:pPr>
    <w:r>
      <w:rPr>
        <w:noProof/>
      </w:rPr>
      <w:drawing>
        <wp:inline distT="0" distB="0" distL="0" distR="0" wp14:anchorId="1F8D4C14" wp14:editId="56FB171F">
          <wp:extent cx="965200" cy="965200"/>
          <wp:effectExtent l="0" t="0" r="6350" b="6350"/>
          <wp:docPr id="1230692590" name="Picture 1" descr="A logo for a high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92590" name="Picture 1" descr="A logo for a high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65354" cy="96535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2jmj7l5rSw0yVb" int2:id="u04V0ccU">
      <int2:state int2:value="Rejected" int2:type="spell"/>
    </int2:textHash>
    <int2:bookmark int2:bookmarkName="_Int_3bXZYZM7" int2:invalidationBookmarkName="" int2:hashCode="ihRxHai4ZMC4j7" int2:id="5nPldBUb">
      <int2:state int2:value="Rejected" int2:type="gram"/>
    </int2:bookmark>
    <int2:bookmark int2:bookmarkName="_Int_PeDMpOdf" int2:invalidationBookmarkName="" int2:hashCode="BsdqRuQyEYdwF6" int2:id="8Nu79aSw">
      <int2:state int2:value="Rejected" int2:type="gram"/>
    </int2:bookmark>
    <int2:bookmark int2:bookmarkName="_Int_oBAUF0S3" int2:invalidationBookmarkName="" int2:hashCode="43K/JlIt1QZTyM" int2:id="YvMo6AJ7">
      <int2:state int2:value="Rejected" int2:type="style"/>
    </int2:bookmark>
    <int2:bookmark int2:bookmarkName="_Int_hd5xqnKO" int2:invalidationBookmarkName="" int2:hashCode="IpvxNxhHRHGl+2" int2:id="jrReTgto">
      <int2:state int2:value="Rejected" int2:type="gram"/>
    </int2:bookmark>
    <int2:bookmark int2:bookmarkName="_Int_e2VVmZGA" int2:invalidationBookmarkName="" int2:hashCode="ihRxHai4ZMC4j7" int2:id="uSDKX2iS">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0A"/>
    <w:rsid w:val="00074581"/>
    <w:rsid w:val="002B63CE"/>
    <w:rsid w:val="002F6EC6"/>
    <w:rsid w:val="0033362C"/>
    <w:rsid w:val="00341C57"/>
    <w:rsid w:val="003F1119"/>
    <w:rsid w:val="00494C6C"/>
    <w:rsid w:val="004B7953"/>
    <w:rsid w:val="004F0F8A"/>
    <w:rsid w:val="005D05FC"/>
    <w:rsid w:val="005E4BF4"/>
    <w:rsid w:val="00614F90"/>
    <w:rsid w:val="006D3376"/>
    <w:rsid w:val="007942CC"/>
    <w:rsid w:val="007B43EF"/>
    <w:rsid w:val="007F2A8F"/>
    <w:rsid w:val="00852280"/>
    <w:rsid w:val="00866772"/>
    <w:rsid w:val="008D21C3"/>
    <w:rsid w:val="00944D42"/>
    <w:rsid w:val="0098360A"/>
    <w:rsid w:val="00A40192"/>
    <w:rsid w:val="00A82026"/>
    <w:rsid w:val="00AC5078"/>
    <w:rsid w:val="00AF4B6A"/>
    <w:rsid w:val="00B10E15"/>
    <w:rsid w:val="00B52E9D"/>
    <w:rsid w:val="00BC64CA"/>
    <w:rsid w:val="00BD5E96"/>
    <w:rsid w:val="00BE38D9"/>
    <w:rsid w:val="00BF4C3C"/>
    <w:rsid w:val="00C11ABB"/>
    <w:rsid w:val="00C16A88"/>
    <w:rsid w:val="00C82C7A"/>
    <w:rsid w:val="00CA1191"/>
    <w:rsid w:val="00CD1EFD"/>
    <w:rsid w:val="00CF17A2"/>
    <w:rsid w:val="00D4634B"/>
    <w:rsid w:val="00D9712E"/>
    <w:rsid w:val="00DE1208"/>
    <w:rsid w:val="00E3688D"/>
    <w:rsid w:val="00E428F3"/>
    <w:rsid w:val="00EA34BA"/>
    <w:rsid w:val="00ED6E85"/>
    <w:rsid w:val="00EF16ED"/>
    <w:rsid w:val="00FB0CC1"/>
    <w:rsid w:val="027DFE5B"/>
    <w:rsid w:val="04DB26F0"/>
    <w:rsid w:val="0856F698"/>
    <w:rsid w:val="0DD3BCD4"/>
    <w:rsid w:val="1329DF80"/>
    <w:rsid w:val="19A44291"/>
    <w:rsid w:val="218280C9"/>
    <w:rsid w:val="26CF5DA4"/>
    <w:rsid w:val="2DF5B252"/>
    <w:rsid w:val="30A9E623"/>
    <w:rsid w:val="36FDA652"/>
    <w:rsid w:val="371270BD"/>
    <w:rsid w:val="3D010F0D"/>
    <w:rsid w:val="3F472424"/>
    <w:rsid w:val="42CA161E"/>
    <w:rsid w:val="43D54CBF"/>
    <w:rsid w:val="4615DF8B"/>
    <w:rsid w:val="46C5097C"/>
    <w:rsid w:val="4751BB71"/>
    <w:rsid w:val="4803DBFE"/>
    <w:rsid w:val="48739945"/>
    <w:rsid w:val="4A36F508"/>
    <w:rsid w:val="4C48715C"/>
    <w:rsid w:val="4D7B1063"/>
    <w:rsid w:val="51374E0C"/>
    <w:rsid w:val="516DF786"/>
    <w:rsid w:val="519D7533"/>
    <w:rsid w:val="5295E089"/>
    <w:rsid w:val="56125DCE"/>
    <w:rsid w:val="5664A0EF"/>
    <w:rsid w:val="57EB6F8F"/>
    <w:rsid w:val="58FD5D33"/>
    <w:rsid w:val="59617EB7"/>
    <w:rsid w:val="5D5D25FB"/>
    <w:rsid w:val="60EE20D7"/>
    <w:rsid w:val="648089B6"/>
    <w:rsid w:val="68848927"/>
    <w:rsid w:val="68F8C0D6"/>
    <w:rsid w:val="69E5B3F2"/>
    <w:rsid w:val="6ECC7DD6"/>
    <w:rsid w:val="6FFC5DD7"/>
    <w:rsid w:val="7041698C"/>
    <w:rsid w:val="73A63C15"/>
    <w:rsid w:val="7520764D"/>
    <w:rsid w:val="757EF0AE"/>
    <w:rsid w:val="785B3EE7"/>
    <w:rsid w:val="7999087E"/>
    <w:rsid w:val="79C964F9"/>
    <w:rsid w:val="7BE0D99B"/>
    <w:rsid w:val="7C034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6A626"/>
  <w15:chartTrackingRefBased/>
  <w15:docId w15:val="{9D631D03-B071-484C-8454-2FA753B1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6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6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6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6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6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6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6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6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60A"/>
    <w:rPr>
      <w:rFonts w:eastAsiaTheme="majorEastAsia" w:cstheme="majorBidi"/>
      <w:color w:val="272727" w:themeColor="text1" w:themeTint="D8"/>
    </w:rPr>
  </w:style>
  <w:style w:type="paragraph" w:styleId="Title">
    <w:name w:val="Title"/>
    <w:basedOn w:val="Normal"/>
    <w:next w:val="Normal"/>
    <w:link w:val="TitleChar"/>
    <w:uiPriority w:val="10"/>
    <w:qFormat/>
    <w:rsid w:val="00983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60A"/>
    <w:pPr>
      <w:spacing w:before="160"/>
      <w:jc w:val="center"/>
    </w:pPr>
    <w:rPr>
      <w:i/>
      <w:iCs/>
      <w:color w:val="404040" w:themeColor="text1" w:themeTint="BF"/>
    </w:rPr>
  </w:style>
  <w:style w:type="character" w:customStyle="1" w:styleId="QuoteChar">
    <w:name w:val="Quote Char"/>
    <w:basedOn w:val="DefaultParagraphFont"/>
    <w:link w:val="Quote"/>
    <w:uiPriority w:val="29"/>
    <w:rsid w:val="0098360A"/>
    <w:rPr>
      <w:i/>
      <w:iCs/>
      <w:color w:val="404040" w:themeColor="text1" w:themeTint="BF"/>
    </w:rPr>
  </w:style>
  <w:style w:type="paragraph" w:styleId="ListParagraph">
    <w:name w:val="List Paragraph"/>
    <w:basedOn w:val="Normal"/>
    <w:uiPriority w:val="34"/>
    <w:qFormat/>
    <w:rsid w:val="0098360A"/>
    <w:pPr>
      <w:ind w:left="720"/>
      <w:contextualSpacing/>
    </w:pPr>
  </w:style>
  <w:style w:type="character" w:styleId="IntenseEmphasis">
    <w:name w:val="Intense Emphasis"/>
    <w:basedOn w:val="DefaultParagraphFont"/>
    <w:uiPriority w:val="21"/>
    <w:qFormat/>
    <w:rsid w:val="0098360A"/>
    <w:rPr>
      <w:i/>
      <w:iCs/>
      <w:color w:val="0F4761" w:themeColor="accent1" w:themeShade="BF"/>
    </w:rPr>
  </w:style>
  <w:style w:type="paragraph" w:styleId="IntenseQuote">
    <w:name w:val="Intense Quote"/>
    <w:basedOn w:val="Normal"/>
    <w:next w:val="Normal"/>
    <w:link w:val="IntenseQuoteChar"/>
    <w:uiPriority w:val="30"/>
    <w:qFormat/>
    <w:rsid w:val="00983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60A"/>
    <w:rPr>
      <w:i/>
      <w:iCs/>
      <w:color w:val="0F4761" w:themeColor="accent1" w:themeShade="BF"/>
    </w:rPr>
  </w:style>
  <w:style w:type="character" w:styleId="IntenseReference">
    <w:name w:val="Intense Reference"/>
    <w:basedOn w:val="DefaultParagraphFont"/>
    <w:uiPriority w:val="32"/>
    <w:qFormat/>
    <w:rsid w:val="0098360A"/>
    <w:rPr>
      <w:b/>
      <w:bCs/>
      <w:smallCaps/>
      <w:color w:val="0F4761" w:themeColor="accent1" w:themeShade="BF"/>
      <w:spacing w:val="5"/>
    </w:rPr>
  </w:style>
  <w:style w:type="character" w:styleId="Hyperlink">
    <w:name w:val="Hyperlink"/>
    <w:basedOn w:val="DefaultParagraphFont"/>
    <w:uiPriority w:val="99"/>
    <w:unhideWhenUsed/>
    <w:rsid w:val="0098360A"/>
    <w:rPr>
      <w:color w:val="467886" w:themeColor="hyperlink"/>
      <w:u w:val="single"/>
    </w:rPr>
  </w:style>
  <w:style w:type="character" w:styleId="UnresolvedMention">
    <w:name w:val="Unresolved Mention"/>
    <w:basedOn w:val="DefaultParagraphFont"/>
    <w:uiPriority w:val="99"/>
    <w:semiHidden/>
    <w:unhideWhenUsed/>
    <w:rsid w:val="0098360A"/>
    <w:rPr>
      <w:color w:val="605E5C"/>
      <w:shd w:val="clear" w:color="auto" w:fill="E1DFDD"/>
    </w:rPr>
  </w:style>
  <w:style w:type="paragraph" w:styleId="Header">
    <w:name w:val="header"/>
    <w:basedOn w:val="Normal"/>
    <w:link w:val="HeaderChar"/>
    <w:uiPriority w:val="99"/>
    <w:unhideWhenUsed/>
    <w:rsid w:val="00983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60A"/>
  </w:style>
  <w:style w:type="paragraph" w:styleId="Footer">
    <w:name w:val="footer"/>
    <w:basedOn w:val="Normal"/>
    <w:link w:val="FooterChar"/>
    <w:uiPriority w:val="99"/>
    <w:unhideWhenUsed/>
    <w:rsid w:val="00983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atholicschool.org/careers-employment/" TargetMode="External"/><Relationship Id="rId3" Type="http://schemas.openxmlformats.org/officeDocument/2006/relationships/webSettings" Target="webSettings.xml"/><Relationship Id="rId7" Type="http://schemas.openxmlformats.org/officeDocument/2006/relationships/hyperlink" Target="https://www.odea.org/about/essential-elements/" TargetMode="External"/><Relationship Id="rId12"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dea.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6427</Characters>
  <Application>Microsoft Office Word</Application>
  <DocSecurity>0</DocSecurity>
  <Lines>133</Lines>
  <Paragraphs>26</Paragraphs>
  <ScaleCrop>false</ScaleCrop>
  <Company/>
  <LinksUpToDate>false</LinksUpToDate>
  <CharactersWithSpaces>7470</CharactersWithSpaces>
  <SharedDoc>false</SharedDoc>
  <HLinks>
    <vt:vector size="18" baseType="variant">
      <vt:variant>
        <vt:i4>5701641</vt:i4>
      </vt:variant>
      <vt:variant>
        <vt:i4>6</vt:i4>
      </vt:variant>
      <vt:variant>
        <vt:i4>0</vt:i4>
      </vt:variant>
      <vt:variant>
        <vt:i4>5</vt:i4>
      </vt:variant>
      <vt:variant>
        <vt:lpwstr>https://mycatholicschool.org/careers-employment/</vt:lpwstr>
      </vt:variant>
      <vt:variant>
        <vt:lpwstr/>
      </vt:variant>
      <vt:variant>
        <vt:i4>8126515</vt:i4>
      </vt:variant>
      <vt:variant>
        <vt:i4>3</vt:i4>
      </vt:variant>
      <vt:variant>
        <vt:i4>0</vt:i4>
      </vt:variant>
      <vt:variant>
        <vt:i4>5</vt:i4>
      </vt:variant>
      <vt:variant>
        <vt:lpwstr>https://www.odea.org/about/essential-elements/</vt:lpwstr>
      </vt:variant>
      <vt:variant>
        <vt:lpwstr/>
      </vt:variant>
      <vt:variant>
        <vt:i4>4522006</vt:i4>
      </vt:variant>
      <vt:variant>
        <vt:i4>0</vt:i4>
      </vt:variant>
      <vt:variant>
        <vt:i4>0</vt:i4>
      </vt:variant>
      <vt:variant>
        <vt:i4>5</vt:i4>
      </vt:variant>
      <vt:variant>
        <vt:lpwstr>https://www.odea.org/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Dobbs</dc:creator>
  <cp:keywords/>
  <dc:description/>
  <cp:lastModifiedBy>Laura Weinand</cp:lastModifiedBy>
  <cp:revision>3</cp:revision>
  <dcterms:created xsi:type="dcterms:W3CDTF">2025-12-13T19:00:00Z</dcterms:created>
  <dcterms:modified xsi:type="dcterms:W3CDTF">2025-12-13T19:01:00Z</dcterms:modified>
</cp:coreProperties>
</file>